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6"/>
    <w:p>
      <w:pPr>
        <w:pStyle w:val="Heading1"/>
      </w:pPr>
      <w:r>
        <w:t xml:space="preserve">Homiletics Analysis: Job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36 is the fourth and penultimate speech of Elihu (chapters 32–37), delivered as a direct continuation of his extended theological argument. In this chapter, Elihu shifts from defending his own right to speak (chapters 32–33) and critiquing Job’s self-justification (chapters 34–35) toward an extended, elevated exposition of God’s sovereign wisdom and instructive justice. He opens by demanding Job’s continued attention — claiming his case is not yet exhausted and that he speaks on God’s behalf (vv. 1–4). He then articulates God’s moral governance: God does not despise the righteous but executes justice against the wicked; the afflicted are specifically used as instruments of divine instruction (vv. 5–15). Elihu then turns the argument directly against Job: Job himself is in danger of being seduced by wealth and comfort away from God, and his suffering is precisely the form God’s instruction is taking (vv. 16–21). The chapter closes with a doxological movement — Elihu extols God’s transcendent greatness and incomprehensible works, particularly in creation and in the giving of rain and storms (vv. 22–33). This doxological section flows directly into the extended storm theophany of chapter 37, creating a natural bridge toward God’s own speech from the whirlwind in chapters 38–41.</w:t>
      </w:r>
    </w:p>
    <w:p>
      <w:pPr>
        <w:pStyle w:val="BodyText"/>
      </w:pPr>
      <w:r>
        <w:rPr>
          <w:b/>
          <w:bCs/>
        </w:rPr>
        <w:t xml:space="preserve">This Text — Intent</w:t>
      </w:r>
    </w:p>
    <w:p>
      <w:pPr>
        <w:pStyle w:val="BodyText"/>
      </w:pPr>
      <w:r>
        <w:t xml:space="preserve">Elihu’s speech in chapter 36 is designed to accomplish two simultaneous effects: to arrest Job’s self-focused protest by redirecting his gaze toward the sovereign, instructive greatness of God, and to issue a pastoral warning against the danger of allowing suffering to harden into rebellion rather than soften into receptivity. God intends this chapter — even through the imperfect instrument of Elihu — to confront the reader with the inadequacy of judging God’s ways by the bar of human suffering, and to call the reader into a posture of humility and wonder before a God whose majesty is not negated but displayed in His governance of both moral life and physical creation. The effect being sought is not intellectual agreement with Elihu’s theology but a reorientation of trust: the suffering person is being called to receive affliction as instruction rather than dismiss it as injustice.</w:t>
      </w:r>
    </w:p>
    <w:p>
      <w:r>
        <w:pict>
          <v:rect style="width:0;height:1.5pt" o:hralign="center" o:hrstd="t" o:hr="t"/>
        </w:pict>
      </w:r>
    </w:p>
    <w:p>
      <w:pPr>
        <w:pStyle w:val="FirstParagraph"/>
      </w:pPr>
      <w:r>
        <w:rPr>
          <w:b/>
          <w:bCs/>
        </w:rPr>
        <w:t xml:space="preserve">Subject Sentence:</w:t>
      </w:r>
      <w:r>
        <w:t xml:space="preserve"> </w:t>
      </w:r>
      <w:r>
        <w:t xml:space="preserve">God’s sovereign instruction through suffering calls the afflicted to humble receptivity rather than hardened protest.</w:t>
      </w:r>
    </w:p>
    <w:p>
      <w:r>
        <w:pict>
          <v:rect style="width:0;height:1.5pt" o:hralign="center" o:hrstd="t" o:hr="t"/>
        </w:pict>
      </w:r>
    </w:p>
    <w:p>
      <w:pPr>
        <w:pStyle w:val="FirstParagraph"/>
      </w:pPr>
      <w:r>
        <w:rPr>
          <w:b/>
          <w:bCs/>
        </w:rPr>
        <w:t xml:space="preserve">Primary Claim:</w:t>
      </w:r>
      <w:r>
        <w:t xml:space="preserve"> </w:t>
      </w:r>
      <w:r>
        <w:t xml:space="preserve">God is summoning Job — and every sufferer — to recognize that affliction is not evidence of divine indifference but the instrument of divine instruction, and that the greatness of the God who governs both moral order and storm demands awe rather than accusation.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Elihu’s Speech: Reliable Theology or Flawed Protagonist?</w:t>
      </w:r>
    </w:p>
    <w:p>
      <w:pPr>
        <w:pStyle w:val="BodyText"/>
      </w:pPr>
      <w:r>
        <w:t xml:space="preserve">The most significant interpretive issue in Job 36 — and in the Elihu speeches generally — is the hermeneutical question of how much theological weight to assign Elihu’s words. The three friends (Eliphaz, Bildad, Zophar) are explicitly rebuked by God in Job 42:7 for not speaking</w:t>
      </w:r>
      <w:r>
        <w:t xml:space="preserve"> </w:t>
      </w:r>
      <w:r>
        <w:t xml:space="preserve">“what is right”</w:t>
      </w:r>
      <w:r>
        <w:t xml:space="preserve"> </w:t>
      </w:r>
      <w:r>
        <w:t xml:space="preserve">about God, while Elihu receives no such rebuke and is conspicuously absent from the final divine verdict. This has generated a genuine divide in interpretation.</w:t>
      </w:r>
    </w:p>
    <w:p>
      <w:pPr>
        <w:pStyle w:val="BodyText"/>
      </w:pPr>
      <w:r>
        <w:rPr>
          <w:i/>
          <w:iCs/>
        </w:rPr>
        <w:t xml:space="preserve">One tradition</w:t>
      </w:r>
      <w:r>
        <w:t xml:space="preserve"> </w:t>
      </w:r>
      <w:r>
        <w:t xml:space="preserve">(exemplified by many dispensational and conservative evangelical commentators) reads Elihu as a positive theological voice — largely reliable, anticipating the divine speeches, his suffering-as-instruction theme substantially confirmed by God’s response. On this reading, Job 36 is expositing genuine theology, and the exposition should treat it with weight proportionate to its canonical placement.</w:t>
      </w:r>
    </w:p>
    <w:p>
      <w:pPr>
        <w:pStyle w:val="BodyText"/>
      </w:pPr>
      <w:r>
        <w:rPr>
          <w:i/>
          <w:iCs/>
        </w:rPr>
        <w:t xml:space="preserve">A second tradition</w:t>
      </w:r>
      <w:r>
        <w:t xml:space="preserve"> </w:t>
      </w:r>
      <w:r>
        <w:t xml:space="preserve">(represented by some critical and literary interpreters) treats Elihu as simply a fourth variation on the friends’ error, perhaps more verbose and self-congratulatory. On this reading, Elihu’s claims in Job 36 are part of the theological problem the book exposes, not part of its resolution.</w:t>
      </w:r>
    </w:p>
    <w:p>
      <w:pPr>
        <w:pStyle w:val="BodyText"/>
      </w:pPr>
      <w:r>
        <w:rPr>
          <w:b/>
          <w:bCs/>
        </w:rPr>
        <w:t xml:space="preserve">Evaluation</w:t>
      </w:r>
      <w:r>
        <w:t xml:space="preserve">: The Reformed reading, and the reading that best accounts for the whole of the book’s structure, follows a careful middle path. Elihu’s silence in the epilogue is significant — he is not rebuked as the three friends are, which distinguishes him. His theological content in Job 36 is substantially orthodox: God does use affliction as instruction (a theme confirmed in the wisdom literature broadly, and by the New Testament in Hebrews 12); God’s transcendent sovereignty over creation is precisely the burden of the divine speeches that follow; the call to receptivity rather than rebellion is consonant with the book’s own resolution in Job 40–42. However, Elihu’s</w:t>
      </w:r>
      <w:r>
        <w:t xml:space="preserve"> </w:t>
      </w:r>
      <w:r>
        <w:rPr>
          <w:i/>
          <w:iCs/>
        </w:rPr>
        <w:t xml:space="preserve">application</w:t>
      </w:r>
      <w:r>
        <w:t xml:space="preserve"> </w:t>
      </w:r>
      <w:r>
        <w:t xml:space="preserve">of these truths to Job is theologically precise but personally presumptuous — he applies the right principles but draws incorrect specific inferences about why Job suffers. This distinction is load-bearing for exposition: the general theology of Job 36 is reliable; the specific indictment of Job’s character (vv. 16–21) overreaches. The preacher should expose the truths Elihu articulates while noting the pastoral danger of correct theology applied as accusation.</w:t>
      </w:r>
    </w:p>
    <w:p>
      <w:pPr>
        <w:pStyle w:val="BodyText"/>
      </w:pPr>
      <w:r>
        <w:rPr>
          <w:b/>
          <w:bCs/>
        </w:rPr>
        <w:t xml:space="preserve">The Suffering-as-Instruction Theme: Wesleyan and Arminian Readings</w:t>
      </w:r>
    </w:p>
    <w:p>
      <w:pPr>
        <w:pStyle w:val="BodyText"/>
      </w:pPr>
      <w:r>
        <w:t xml:space="preserve">Wesleyan interpreters sometimes emphasize Elihu’s suffering-as-instruction theme (vv. 8–15) as primarily about the human cooperation with divine discipline — the sufferer’s response becoming determinative of the outcome. This places significant weight on the human side of vv. 11–12 (</w:t>
      </w:r>
      <w:r>
        <w:t xml:space="preserve">“if they obey and serve him…if they do not listen”</w:t>
      </w:r>
      <w:r>
        <w:t xml:space="preserve">). While human responsiveness is genuinely present in the text, the governing subject throughout Elihu’s speech is God’s sovereign initiative — God</w:t>
      </w:r>
      <w:r>
        <w:t xml:space="preserve"> </w:t>
      </w:r>
      <w:r>
        <w:rPr>
          <w:i/>
          <w:iCs/>
        </w:rPr>
        <w:t xml:space="preserve">opens</w:t>
      </w:r>
      <w:r>
        <w:t xml:space="preserve"> </w:t>
      </w:r>
      <w:r>
        <w:t xml:space="preserve">ears, God</w:t>
      </w:r>
      <w:r>
        <w:t xml:space="preserve"> </w:t>
      </w:r>
      <w:r>
        <w:rPr>
          <w:i/>
          <w:iCs/>
        </w:rPr>
        <w:t xml:space="preserve">speaks</w:t>
      </w:r>
      <w:r>
        <w:t xml:space="preserve">, God</w:t>
      </w:r>
      <w:r>
        <w:t xml:space="preserve"> </w:t>
      </w:r>
      <w:r>
        <w:rPr>
          <w:i/>
          <w:iCs/>
        </w:rPr>
        <w:t xml:space="preserve">instructs</w:t>
      </w:r>
      <w:r>
        <w:t xml:space="preserve">. The human response is the appropriate receiver of divine action, not the mechanism that activates it. The Reformed reading, which places divine initiative as governing and human response as derivative, better accounts for the whole passage’s argument and better fits the book’s larger concern with what God is doing in and through the suffering.</w:t>
      </w:r>
    </w:p>
    <w:p>
      <w:pPr>
        <w:pStyle w:val="BodyText"/>
      </w:pPr>
      <w:r>
        <w:rPr>
          <w:b/>
          <w:bCs/>
        </w:rPr>
        <w:t xml:space="preserve">Dispensational Concerns</w:t>
      </w:r>
    </w:p>
    <w:p>
      <w:pPr>
        <w:pStyle w:val="BodyText"/>
      </w:pPr>
      <w:r>
        <w:t xml:space="preserve">Some dispensational interpreters, concerned to apply the book of Job primarily to Israel’s national suffering or to a pre-law period, attenuate the book’s applicability to New Testament believers. This restriction is unwarranted. The book of Job is canonical wisdom literature, universally framed — Job himself is not an Israelite, the setting is explicitly universal, and the New Testament (James 5:11; Hebrews 12; Romans 5:3–5) draws directly on the suffering-and-formation theme without dispensational qualification. Job 36 should be preached with full applicability to any sufferer.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12:5–11</w:t>
      </w:r>
      <w:r>
        <w:t xml:space="preserve"> </w:t>
      </w:r>
      <w:r>
        <w:t xml:space="preserve">— The most direct New Testament confirmation of Elihu’s suffering-as-instruction theme: God disciplines every son He receives; the goal is holiness; the temporary pain is purposeful. Confirms that Job 36’s framework is not only orthodox but specifically gospel-structured.</w:t>
      </w:r>
    </w:p>
    <w:p>
      <w:pPr>
        <w:numPr>
          <w:ilvl w:val="0"/>
          <w:numId w:val="1001"/>
        </w:numPr>
      </w:pPr>
      <w:r>
        <w:rPr>
          <w:b/>
          <w:bCs/>
        </w:rPr>
        <w:t xml:space="preserve">Psalm 107:10–16</w:t>
      </w:r>
      <w:r>
        <w:t xml:space="preserve"> </w:t>
      </w:r>
      <w:r>
        <w:t xml:space="preserve">— God brings the proud low through affliction and then redeems the humbled — a narrative arc matching Elihu’s vv. 8–15 almost point for point, confirming this is canonical wisdom, not merely Elihu’s private theology.</w:t>
      </w:r>
    </w:p>
    <w:p>
      <w:pPr>
        <w:numPr>
          <w:ilvl w:val="0"/>
          <w:numId w:val="1001"/>
        </w:numPr>
      </w:pPr>
      <w:r>
        <w:rPr>
          <w:b/>
          <w:bCs/>
        </w:rPr>
        <w:t xml:space="preserve">Proverbs 3:11–12</w:t>
      </w:r>
      <w:r>
        <w:t xml:space="preserve"> </w:t>
      </w:r>
      <w:r>
        <w:t xml:space="preserve">—</w:t>
      </w:r>
      <w:r>
        <w:t xml:space="preserve"> </w:t>
      </w:r>
      <w:r>
        <w:t xml:space="preserve">“Do not despise the LORD’s discipline…as a father the son he delights in.”</w:t>
      </w:r>
      <w:r>
        <w:t xml:space="preserve"> </w:t>
      </w:r>
      <w:r>
        <w:t xml:space="preserve">The Father-discipline framework that undergirds Elihu’s entire instructive-suffering argument.</w:t>
      </w:r>
    </w:p>
    <w:p>
      <w:pPr>
        <w:numPr>
          <w:ilvl w:val="0"/>
          <w:numId w:val="1001"/>
        </w:numPr>
      </w:pPr>
      <w:r>
        <w:rPr>
          <w:b/>
          <w:bCs/>
        </w:rPr>
        <w:t xml:space="preserve">Romans 5:3–5</w:t>
      </w:r>
      <w:r>
        <w:t xml:space="preserve"> </w:t>
      </w:r>
      <w:r>
        <w:t xml:space="preserve">— Suffering produces perseverance, character, hope — the New Testament expansion of suffering as formative divine instrument, rooting the process explicitly in God’s love poured out by the Spirit. Grounds Elihu’s claim in explicitly gospel terms.</w:t>
      </w:r>
    </w:p>
    <w:p>
      <w:pPr>
        <w:numPr>
          <w:ilvl w:val="0"/>
          <w:numId w:val="1001"/>
        </w:numPr>
      </w:pPr>
      <w:r>
        <w:rPr>
          <w:b/>
          <w:bCs/>
        </w:rPr>
        <w:t xml:space="preserve">Job 38:1–4</w:t>
      </w:r>
      <w:r>
        <w:t xml:space="preserve"> </w:t>
      </w:r>
      <w:r>
        <w:t xml:space="preserve">— God’s own doxological speech from the whirlwind picks up exactly where Elihu’s creation doxology (Job 36:22–33) leaves off — confirming that Elihu’s move toward wonder and creature-humility was theologically correct, even if his personal application to Job was not.</w:t>
      </w:r>
    </w:p>
    <w:p>
      <w:r>
        <w:pict>
          <v:rect style="width:0;height:1.5pt" o:hralign="center" o:hrstd="t" o:hr="t"/>
        </w:pict>
      </w:r>
    </w:p>
    <w:p>
      <w:pPr>
        <w:pStyle w:val="FirstParagraph"/>
      </w:pPr>
      <w:r>
        <w:rPr>
          <w:b/>
          <w:bCs/>
        </w:rPr>
        <w:t xml:space="preserve">Aim:</w:t>
      </w:r>
      <w:r>
        <w:t xml:space="preserve"> </w:t>
      </w:r>
      <w:r>
        <w:t xml:space="preserve">To call the reader to receive affliction not as God’s absence or indifference but as His voice — and to cultivate the posture of humble receptivity that God is working through suffering to produce.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36:1–2</w:t>
            </w:r>
          </w:p>
        </w:tc>
        <w:tc>
          <w:tcPr/>
          <w:p>
            <w:pPr>
              <w:pStyle w:val="Compact"/>
            </w:pPr>
            <w:r>
              <w:t xml:space="preserve">Elihu demands continued patience; claims his words are not yet exhausted</w:t>
            </w:r>
          </w:p>
        </w:tc>
        <w:tc>
          <w:tcPr/>
          <w:p>
            <w:pPr>
              <w:pStyle w:val="Compact"/>
            </w:pPr>
            <w:r>
              <w:t xml:space="preserve">Self-presentation continues;</w:t>
            </w:r>
            <w:r>
              <w:t xml:space="preserve"> </w:t>
            </w:r>
            <w:r>
              <w:t xml:space="preserve">“on God’s behalf”</w:t>
            </w:r>
            <w:r>
              <w:t xml:space="preserve"> </w:t>
            </w:r>
            <w:r>
              <w:t xml:space="preserve">framing</w:t>
            </w:r>
          </w:p>
        </w:tc>
      </w:tr>
      <w:tr>
        <w:tc>
          <w:tcPr/>
          <w:p>
            <w:pPr>
              <w:pStyle w:val="Compact"/>
            </w:pPr>
            <w:r>
              <w:t xml:space="preserve">36:3–4</w:t>
            </w:r>
          </w:p>
        </w:tc>
        <w:tc>
          <w:tcPr/>
          <w:p>
            <w:pPr>
              <w:pStyle w:val="Compact"/>
            </w:pPr>
            <w:r>
              <w:t xml:space="preserve">Claims to speak truth from afar; attributes perfect knowledge to God, not himself</w:t>
            </w:r>
          </w:p>
        </w:tc>
        <w:tc>
          <w:tcPr/>
          <w:p>
            <w:pPr>
              <w:pStyle w:val="Compact"/>
            </w:pPr>
            <w:r>
              <w:t xml:space="preserve">“Perfect in knowledge”</w:t>
            </w:r>
            <w:r>
              <w:t xml:space="preserve"> </w:t>
            </w:r>
            <w:r>
              <w:t xml:space="preserve">— attributed to God in v.4, though applied to himself ambiguously</w:t>
            </w:r>
          </w:p>
        </w:tc>
      </w:tr>
      <w:tr>
        <w:tc>
          <w:tcPr/>
          <w:p>
            <w:pPr>
              <w:pStyle w:val="Compact"/>
            </w:pPr>
            <w:r>
              <w:t xml:space="preserve">36:5–7</w:t>
            </w:r>
          </w:p>
        </w:tc>
        <w:tc>
          <w:tcPr/>
          <w:p>
            <w:pPr>
              <w:pStyle w:val="Compact"/>
            </w:pPr>
            <w:r>
              <w:t xml:space="preserve">God is mighty but does not despise the righteous; the wicked are not preserved; the afflicted are established</w:t>
            </w:r>
          </w:p>
        </w:tc>
        <w:tc>
          <w:tcPr/>
          <w:p>
            <w:pPr>
              <w:pStyle w:val="Compact"/>
            </w:pPr>
            <w:r>
              <w:t xml:space="preserve">The governing moral framework: God’s justice is not blind to righteousness</w:t>
            </w:r>
          </w:p>
        </w:tc>
      </w:tr>
      <w:tr>
        <w:tc>
          <w:tcPr/>
          <w:p>
            <w:pPr>
              <w:pStyle w:val="Compact"/>
            </w:pPr>
            <w:r>
              <w:t xml:space="preserve">36:8–10</w:t>
            </w:r>
          </w:p>
        </w:tc>
        <w:tc>
          <w:tcPr/>
          <w:p>
            <w:pPr>
              <w:pStyle w:val="Compact"/>
            </w:pPr>
            <w:r>
              <w:t xml:space="preserve">If people are bound in chains of affliction, God shows them their transgressions; He opens their ears to instruction</w:t>
            </w:r>
          </w:p>
        </w:tc>
        <w:tc>
          <w:tcPr/>
          <w:p>
            <w:pPr>
              <w:pStyle w:val="Compact"/>
            </w:pPr>
            <w:r>
              <w:t xml:space="preserve">Affliction as revelatory instrument — God’s pedagogical purpose</w:t>
            </w:r>
          </w:p>
        </w:tc>
      </w:tr>
      <w:tr>
        <w:tc>
          <w:tcPr/>
          <w:p>
            <w:pPr>
              <w:pStyle w:val="Compact"/>
            </w:pPr>
            <w:r>
              <w:t xml:space="preserve">36:11–12</w:t>
            </w:r>
          </w:p>
        </w:tc>
        <w:tc>
          <w:tcPr/>
          <w:p>
            <w:pPr>
              <w:pStyle w:val="Compact"/>
            </w:pPr>
            <w:r>
              <w:t xml:space="preserve">If they obey and serve, they prosper; if they refuse, they perish</w:t>
            </w:r>
          </w:p>
        </w:tc>
        <w:tc>
          <w:tcPr/>
          <w:p>
            <w:pPr>
              <w:pStyle w:val="Compact"/>
            </w:pPr>
            <w:r>
              <w:t xml:space="preserve">Human responsiveness to divine instruction — the fork in the road</w:t>
            </w:r>
          </w:p>
        </w:tc>
      </w:tr>
      <w:tr>
        <w:tc>
          <w:tcPr/>
          <w:p>
            <w:pPr>
              <w:pStyle w:val="Compact"/>
            </w:pPr>
            <w:r>
              <w:t xml:space="preserve">36:13–15</w:t>
            </w:r>
          </w:p>
        </w:tc>
        <w:tc>
          <w:tcPr/>
          <w:p>
            <w:pPr>
              <w:pStyle w:val="Compact"/>
            </w:pPr>
            <w:r>
              <w:t xml:space="preserve">The godless nurse anger rather than cry to God; the poor are delivered through affliction</w:t>
            </w:r>
          </w:p>
        </w:tc>
        <w:tc>
          <w:tcPr/>
          <w:p>
            <w:pPr>
              <w:pStyle w:val="Compact"/>
            </w:pPr>
            <w:r>
              <w:t xml:space="preserve">Contrast: hardened protest vs. receptive cry; affliction as the very means of rescue</w:t>
            </w:r>
          </w:p>
        </w:tc>
      </w:tr>
      <w:tr>
        <w:tc>
          <w:tcPr/>
          <w:p>
            <w:pPr>
              <w:pStyle w:val="Compact"/>
            </w:pPr>
            <w:r>
              <w:t xml:space="preserve">36:16–17</w:t>
            </w:r>
          </w:p>
        </w:tc>
        <w:tc>
          <w:tcPr/>
          <w:p>
            <w:pPr>
              <w:pStyle w:val="Compact"/>
            </w:pPr>
            <w:r>
              <w:t xml:space="preserve">Job is being enticed from distress into a broad place; danger of judging as the wicked do</w:t>
            </w:r>
          </w:p>
        </w:tc>
        <w:tc>
          <w:tcPr/>
          <w:p>
            <w:pPr>
              <w:pStyle w:val="Compact"/>
            </w:pPr>
            <w:r>
              <w:t xml:space="preserve">Direct application to Job — precarious and somewhat presumptuous</w:t>
            </w:r>
          </w:p>
        </w:tc>
      </w:tr>
      <w:tr>
        <w:tc>
          <w:tcPr/>
          <w:p>
            <w:pPr>
              <w:pStyle w:val="Compact"/>
            </w:pPr>
            <w:r>
              <w:t xml:space="preserve">36:18–19</w:t>
            </w:r>
          </w:p>
        </w:tc>
        <w:tc>
          <w:tcPr/>
          <w:p>
            <w:pPr>
              <w:pStyle w:val="Compact"/>
            </w:pPr>
            <w:r>
              <w:t xml:space="preserve">Warning against letting wealth or bribery deflect from affliction’s lesson</w:t>
            </w:r>
          </w:p>
        </w:tc>
        <w:tc>
          <w:tcPr/>
          <w:p>
            <w:pPr>
              <w:pStyle w:val="Compact"/>
            </w:pPr>
            <w:r>
              <w:t xml:space="preserve">Danger of comfort-seeking as evasion of God’s instruction</w:t>
            </w:r>
          </w:p>
        </w:tc>
      </w:tr>
      <w:tr>
        <w:tc>
          <w:tcPr/>
          <w:p>
            <w:pPr>
              <w:pStyle w:val="Compact"/>
            </w:pPr>
            <w:r>
              <w:t xml:space="preserve">36:20–21</w:t>
            </w:r>
          </w:p>
        </w:tc>
        <w:tc>
          <w:tcPr/>
          <w:p>
            <w:pPr>
              <w:pStyle w:val="Compact"/>
            </w:pPr>
            <w:r>
              <w:t xml:space="preserve">Warning against desiring the night; against choosing iniquity over affliction</w:t>
            </w:r>
          </w:p>
        </w:tc>
        <w:tc>
          <w:tcPr/>
          <w:p>
            <w:pPr>
              <w:pStyle w:val="Compact"/>
            </w:pPr>
            <w:r>
              <w:t xml:space="preserve">The deepest warning: preferring sin’s escape to suffering’s instruction</w:t>
            </w:r>
          </w:p>
        </w:tc>
      </w:tr>
      <w:tr>
        <w:tc>
          <w:tcPr/>
          <w:p>
            <w:pPr>
              <w:pStyle w:val="Compact"/>
            </w:pPr>
            <w:r>
              <w:t xml:space="preserve">36:22–23</w:t>
            </w:r>
          </w:p>
        </w:tc>
        <w:tc>
          <w:tcPr/>
          <w:p>
            <w:pPr>
              <w:pStyle w:val="Compact"/>
            </w:pPr>
            <w:r>
              <w:t xml:space="preserve">God as transcendent teacher; no one prescribes His ways or charges Him with wrongdoing</w:t>
            </w:r>
          </w:p>
        </w:tc>
        <w:tc>
          <w:tcPr/>
          <w:p>
            <w:pPr>
              <w:pStyle w:val="Compact"/>
            </w:pPr>
            <w:r>
              <w:t xml:space="preserve">Pivot to doxology; the rhetorical move is: who are you to judge?</w:t>
            </w:r>
          </w:p>
        </w:tc>
      </w:tr>
      <w:tr>
        <w:tc>
          <w:tcPr/>
          <w:p>
            <w:pPr>
              <w:pStyle w:val="Compact"/>
            </w:pPr>
            <w:r>
              <w:t xml:space="preserve">36:24–26</w:t>
            </w:r>
          </w:p>
        </w:tc>
        <w:tc>
          <w:tcPr/>
          <w:p>
            <w:pPr>
              <w:pStyle w:val="Compact"/>
            </w:pPr>
            <w:r>
              <w:t xml:space="preserve">Call to extol God’s work, seen by all; God is great beyond knowledge, His years unsearchable</w:t>
            </w:r>
          </w:p>
        </w:tc>
        <w:tc>
          <w:tcPr/>
          <w:p>
            <w:pPr>
              <w:pStyle w:val="Compact"/>
            </w:pPr>
            <w:r>
              <w:t xml:space="preserve">The creature’s appropriate response to divine transcendence</w:t>
            </w:r>
          </w:p>
        </w:tc>
      </w:tr>
      <w:tr>
        <w:tc>
          <w:tcPr/>
          <w:p>
            <w:pPr>
              <w:pStyle w:val="Compact"/>
            </w:pPr>
            <w:r>
              <w:t xml:space="preserve">36:27–33</w:t>
            </w:r>
          </w:p>
        </w:tc>
        <w:tc>
          <w:tcPr/>
          <w:p>
            <w:pPr>
              <w:pStyle w:val="Compact"/>
            </w:pPr>
            <w:r>
              <w:t xml:space="preserve">God’s sovereign governance of water cycle, rain, clouds, and storms</w:t>
            </w:r>
          </w:p>
        </w:tc>
        <w:tc>
          <w:tcPr/>
          <w:p>
            <w:pPr>
              <w:pStyle w:val="Compact"/>
            </w:pPr>
            <w:r>
              <w:t xml:space="preserve">Creation doxology — the transcendence of divine wisdom seen in natural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36:1–4</w:t>
            </w:r>
          </w:p>
        </w:tc>
        <w:tc>
          <w:tcPr/>
          <w:p>
            <w:pPr>
              <w:pStyle w:val="Compact"/>
            </w:pPr>
            <w:r>
              <w:t xml:space="preserve">Elihu’s Claim: A Witness Bearing Truth on God’s Behalf</w:t>
            </w:r>
          </w:p>
        </w:tc>
      </w:tr>
      <w:tr>
        <w:tc>
          <w:tcPr/>
          <w:p>
            <w:pPr>
              <w:pStyle w:val="Compact"/>
            </w:pPr>
            <w:r>
              <w:t xml:space="preserve">2</w:t>
            </w:r>
          </w:p>
        </w:tc>
        <w:tc>
          <w:tcPr/>
          <w:p>
            <w:pPr>
              <w:pStyle w:val="Compact"/>
            </w:pPr>
            <w:r>
              <w:t xml:space="preserve">36:5–15</w:t>
            </w:r>
          </w:p>
        </w:tc>
        <w:tc>
          <w:tcPr/>
          <w:p>
            <w:pPr>
              <w:pStyle w:val="Compact"/>
            </w:pPr>
            <w:r>
              <w:t xml:space="preserve">God’s Moral Governance: Affliction as Divine Instruction</w:t>
            </w:r>
          </w:p>
        </w:tc>
      </w:tr>
      <w:tr>
        <w:tc>
          <w:tcPr/>
          <w:p>
            <w:pPr>
              <w:pStyle w:val="Compact"/>
            </w:pPr>
            <w:r>
              <w:t xml:space="preserve">3</w:t>
            </w:r>
          </w:p>
        </w:tc>
        <w:tc>
          <w:tcPr/>
          <w:p>
            <w:pPr>
              <w:pStyle w:val="Compact"/>
            </w:pPr>
            <w:r>
              <w:t xml:space="preserve">36:16–21</w:t>
            </w:r>
          </w:p>
        </w:tc>
        <w:tc>
          <w:tcPr/>
          <w:p>
            <w:pPr>
              <w:pStyle w:val="Compact"/>
            </w:pPr>
            <w:r>
              <w:t xml:space="preserve">Direct Warning to Job: The Danger of Hardened Protest</w:t>
            </w:r>
          </w:p>
        </w:tc>
      </w:tr>
      <w:tr>
        <w:tc>
          <w:tcPr/>
          <w:p>
            <w:pPr>
              <w:pStyle w:val="Compact"/>
            </w:pPr>
            <w:r>
              <w:t xml:space="preserve">4</w:t>
            </w:r>
          </w:p>
        </w:tc>
        <w:tc>
          <w:tcPr/>
          <w:p>
            <w:pPr>
              <w:pStyle w:val="Compact"/>
            </w:pPr>
            <w:r>
              <w:t xml:space="preserve">36:22–33</w:t>
            </w:r>
          </w:p>
        </w:tc>
        <w:tc>
          <w:tcPr/>
          <w:p>
            <w:pPr>
              <w:pStyle w:val="Compact"/>
            </w:pPr>
            <w:r>
              <w:t xml:space="preserve">Doxological Crescendo: God’s Transcendent Greatness Demands Awe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instruction through suffering calls the afflicted to humble receptivity rather than hardened protest.</w:t>
      </w:r>
    </w:p>
    <w:p>
      <w:pPr>
        <w:pStyle w:val="BodyText"/>
      </w:pPr>
      <w:r>
        <w:rPr>
          <w:b/>
          <w:bCs/>
        </w:rPr>
        <w:t xml:space="preserve">Primary Claim:</w:t>
      </w:r>
      <w:r>
        <w:t xml:space="preserve"> </w:t>
      </w:r>
      <w:r>
        <w:t xml:space="preserve">God is summoning Job — and every sufferer — to recognize that affliction is not evidence of divine indifference but the instrument of divine instruction, and that the greatness of the God who governs both moral order and storm demands awe rather than accusation.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you are suffering, your suffering is not God’s silence — it is God’s speech. The language God uses in affliction is unfamiliar and painful, but the book of Job insists that God</w:t>
      </w:r>
      <w:r>
        <w:t xml:space="preserve"> </w:t>
      </w:r>
      <w:r>
        <w:rPr>
          <w:i/>
          <w:iCs/>
        </w:rPr>
        <w:t xml:space="preserve">opens ears through suffering</w:t>
      </w:r>
      <w:r>
        <w:t xml:space="preserve"> </w:t>
      </w:r>
      <w:r>
        <w:t xml:space="preserve">(v. 10) precisely because those ears were closed in easier seasons. The application is specific: bring your suffering to God as a listener, not only as a petitioner. Ask not only</w:t>
      </w:r>
      <w:r>
        <w:t xml:space="preserve"> </w:t>
      </w:r>
      <w:r>
        <w:t xml:space="preserve">“deliver me”</w:t>
      </w:r>
      <w:r>
        <w:t xml:space="preserve"> </w:t>
      </w:r>
      <w:r>
        <w:t xml:space="preserve">but</w:t>
      </w:r>
      <w:r>
        <w:t xml:space="preserve"> </w:t>
      </w:r>
      <w:r>
        <w:t xml:space="preserve">“what are you saying to me through this?”</w:t>
      </w:r>
      <w:r>
        <w:t xml:space="preserve"> </w:t>
      </w:r>
      <w:r>
        <w:t xml:space="preserve">That is not masochism — it is the posture of a disciple.</w:t>
      </w:r>
    </w:p>
    <w:p>
      <w:pPr>
        <w:pStyle w:val="BodyText"/>
      </w:pPr>
      <w:r>
        <w:rPr>
          <w:b/>
          <w:bCs/>
        </w:rPr>
        <w:t xml:space="preserve">2.</w:t>
      </w:r>
      <w:r>
        <w:t xml:space="preserve"> </w:t>
      </w:r>
      <w:r>
        <w:t xml:space="preserve">The fork in Job 36:11–12 is one of the most sobering structures in the wisdom literature: the same affliction produces either formation or destruction depending on the posture of the one receiving it. The application is a diagnostic: examine whether your suffering is producing in you a softened receptivity to God or a hardened accusation against Him. Neither the suffering itself nor your theology determines the outcome — the outcome turns on the orientation of your heart. This is a call to let suffering do what God intends it to do.</w:t>
      </w:r>
    </w:p>
    <w:p>
      <w:pPr>
        <w:pStyle w:val="BodyText"/>
      </w:pPr>
      <w:r>
        <w:rPr>
          <w:b/>
          <w:bCs/>
        </w:rPr>
        <w:t xml:space="preserve">3.</w:t>
      </w:r>
      <w:r>
        <w:t xml:space="preserve"> </w:t>
      </w:r>
      <w:r>
        <w:t xml:space="preserve">Elihu names a specific and recognizable danger in verse 21: choosing iniquity over affliction. This is the logic of every addiction, every numbing behavior, every frantic busyness that substitutes for sitting in the difficult place God has put us. The application is a confrontation: what are you reaching for to escape what God has not yet removed? The escape itself, not the suffering, is the greater danger. Stop choosing the escape.</w:t>
      </w:r>
    </w:p>
    <w:p>
      <w:pPr>
        <w:pStyle w:val="BodyText"/>
      </w:pPr>
      <w:r>
        <w:rPr>
          <w:b/>
          <w:bCs/>
        </w:rPr>
        <w:t xml:space="preserve">4.</w:t>
      </w:r>
      <w:r>
        <w:t xml:space="preserve"> </w:t>
      </w:r>
      <w:r>
        <w:t xml:space="preserve">The shift to doxology in verses 22–33 is not a change of subject — it is the destination of everything that preceded it. Elihu’s point is that the God who governs the water cycle, the clouds, and the lightning is the same God who governs your suffering — and the appropriate response to that God is wonder, not a courtroom brief. Cultivate awe. Read the storm. Watch the rain. The God who manages ten trillion water molecules in a single thunderstorm has not lost track of you. Let that knowledge do what it is designed to do: replace anxiety with worship.</w:t>
      </w:r>
    </w:p>
    <w:p>
      <w:pPr>
        <w:pStyle w:val="BodyText"/>
      </w:pPr>
      <w:r>
        <w:rPr>
          <w:b/>
          <w:bCs/>
        </w:rPr>
        <w:t xml:space="preserve">5.</w:t>
      </w:r>
      <w:r>
        <w:t xml:space="preserve"> </w:t>
      </w:r>
      <w:r>
        <w:t xml:space="preserve">Elihu’s theology in this chapter is largely sound — and his application to Job is largely wrong. This is a warning for anyone who ministers to sufferers: correct doctrine does not automatically become faithful pastoral care. You can be right about suffering in general and profoundly wrong about this person’s suffering in particular. The application for those who minister to the afflicted is a discipline of restraint: speak what the text actually says; be slow to specify what God is doing in another person’s private pain.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36 makes a claim about the nature of divine governance that is essential to a robust doctrine of providence: God does not govern only the comfortable seasons but specifically governs affliction as a purposive instrument. The chapter insists that God is neither absent in suffering nor indifferent to it — He is actively present</w:t>
      </w:r>
      <w:r>
        <w:t xml:space="preserve"> </w:t>
      </w:r>
      <w:r>
        <w:rPr>
          <w:i/>
          <w:iCs/>
        </w:rPr>
        <w:t xml:space="preserve">through</w:t>
      </w:r>
      <w:r>
        <w:t xml:space="preserve"> </w:t>
      </w:r>
      <w:r>
        <w:t xml:space="preserve">it, opening ears that were closed and instructing hearts that were inattentive. Equally important is the chapter’s doxological movement, which positions divine transcendence not as a cold philosophical attribute but as the appropriate object of creaturely awe. The God of Job 36 is not a God who owes us explanations — He is a God whose incomprehensible greatness is the very reason our suffering is not the final word. The chapter therefore teaches both the purposiveness of divine suffering (God uses it) and the transcendence of divine wisdom (God exceeds our understanding of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36 is a key canonical witness to the Reformed doctrine of providence under suffering, in which God’s sovereign governance extends not merely to final outcomes but to the specific means — including affliction — by which He achieves His sanctifying purposes. The suffering-as-instruction framework (vv. 8–15) is not a general moral principle but a covenant-shaped reality: God is not detached from His people’s pain but is specifically present in it as the one who opens, instructs, delivers, and forms. This is the theology that undergirds Hebrews 12’s treatment of divine discipline as evidence of sonship, and it grounds the Reformed insistence that suffering is not a problem to be explained away but a means of grace to be received. The doxological close of the chapter (vv. 22–33) is equally significant Reformed territory: it demonstrates that the appropriate response to God’s transcendent sovereignty is not protest demanding resolution but wonder confessing creatureliness — precisely the posture Job is being called toward and that God’s own speeches will demand in chapters 38–41. The gospel does not promise exemption from Job 36’s suffering; it promises that the God who governs it is the same God who, in Christ, has entered it from the inside.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speaking to you through your suffering — not condemning you, not abandoning you, but teaching you things that prosperity could not. The question is not whether your affliction is fair. The question is whether you are listening. The God who governs the thunderstorm governs this season of your life, and He has not lost either His wisdom or His care for you. Stop protesting. Start listening.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Elihu as either fully reliable or fully suspect without nuance.</w:t>
      </w:r>
      <w:r>
        <w:t xml:space="preserve"> </w:t>
      </w:r>
      <w:r>
        <w:t xml:space="preserve">The most common mishandling of Job 36 is failing to reckon with Elihu’s ambiguous canonical status. Preachers who treat him as a straightforward mouthpiece for God’s truth will press his specific indictment of Job (vv. 16–21) onto congregants in ways that do pastoral harm. Preachers who dismiss him entirely miss the substantial theological content that the book itself seems to validate through the divine speeches’ thematic continuity. The right course is to engage his theology carefully while noting that correct doctrine can be misapplied when it becomes accusation.</w:t>
      </w:r>
    </w:p>
    <w:p>
      <w:pPr>
        <w:numPr>
          <w:ilvl w:val="0"/>
          <w:numId w:val="1002"/>
        </w:numPr>
      </w:pPr>
      <w:r>
        <w:rPr>
          <w:b/>
          <w:bCs/>
        </w:rPr>
        <w:t xml:space="preserve">Preaching the suffering-as-instruction theme as a formula for resolving suffering.</w:t>
      </w:r>
      <w:r>
        <w:t xml:space="preserve"> </w:t>
      </w:r>
      <w:r>
        <w:t xml:space="preserve">Elihu’s framework is not a theodicy that explains why a specific person suffers specifically. It is a framework for how to receive suffering in general. To apply it as an explanation (</w:t>
      </w:r>
      <w:r>
        <w:t xml:space="preserve">“God is teaching you X through this specific trial”</w:t>
      </w:r>
      <w:r>
        <w:t xml:space="preserve">) is to repeat Elihu’s own error — and the three friends’ error before him. The text teaches that God uses suffering purposively; it does not authorize you to name the specific purpose in another person’s suffering.</w:t>
      </w:r>
    </w:p>
    <w:p>
      <w:pPr>
        <w:numPr>
          <w:ilvl w:val="0"/>
          <w:numId w:val="1002"/>
        </w:numPr>
      </w:pPr>
      <w:r>
        <w:rPr>
          <w:b/>
          <w:bCs/>
        </w:rPr>
        <w:t xml:space="preserve">Missing the doxological movement and preaching only the moral framework.</w:t>
      </w:r>
      <w:r>
        <w:t xml:space="preserve"> </w:t>
      </w:r>
      <w:r>
        <w:t xml:space="preserve">Divisions 1–3 (vv. 1–21) are argument and warning; Division 4 (vv. 22–33) is doxology, and it is the destination. A sermon that spends all its energy on the moral governance sections and then briefly notes the creation language has inverted Elihu’s own rhetorical structure. The point to which everything is moving is wonder, not instruction. Land there.</w:t>
      </w:r>
    </w:p>
    <w:p>
      <w:pPr>
        <w:numPr>
          <w:ilvl w:val="0"/>
          <w:numId w:val="1002"/>
        </w:numPr>
      </w:pPr>
      <w:r>
        <w:rPr>
          <w:b/>
          <w:bCs/>
        </w:rPr>
        <w:t xml:space="preserve">Reducing application to</w:t>
      </w:r>
      <w:r>
        <w:rPr>
          <w:b/>
          <w:bCs/>
        </w:rPr>
        <w:t xml:space="preserve"> </w:t>
      </w:r>
      <w:r>
        <w:rPr>
          <w:b/>
          <w:bCs/>
        </w:rPr>
        <w:t xml:space="preserve">“have the right attitude in suffering.”</w:t>
      </w:r>
      <w:r>
        <w:t xml:space="preserve"> </w:t>
      </w:r>
      <w:r>
        <w:t xml:space="preserve">The applications must be more specific than an attitudinal adjustment. Job 36 is not teaching positive thinking under pressure — it is teaching a specific posture of creaturely receptivity to divine instruction. The behavioral and affective specificity matters:</w:t>
      </w:r>
      <w:r>
        <w:t xml:space="preserve"> </w:t>
      </w:r>
      <w:r>
        <w:rPr>
          <w:i/>
          <w:iCs/>
        </w:rPr>
        <w:t xml:space="preserve">what</w:t>
      </w:r>
      <w:r>
        <w:t xml:space="preserve"> </w:t>
      </w:r>
      <w:r>
        <w:t xml:space="preserve">are you being instructed in?</w:t>
      </w:r>
      <w:r>
        <w:t xml:space="preserve"> </w:t>
      </w:r>
      <w:r>
        <w:rPr>
          <w:i/>
          <w:iCs/>
        </w:rPr>
        <w:t xml:space="preserve">What</w:t>
      </w:r>
      <w:r>
        <w:t xml:space="preserve"> </w:t>
      </w:r>
      <w:r>
        <w:t xml:space="preserve">are you reaching for to escape?</w:t>
      </w:r>
      <w:r>
        <w:t xml:space="preserve"> </w:t>
      </w:r>
      <w:r>
        <w:rPr>
          <w:i/>
          <w:iCs/>
        </w:rPr>
        <w:t xml:space="preserve">Where</w:t>
      </w:r>
      <w:r>
        <w:t xml:space="preserve"> </w:t>
      </w:r>
      <w:r>
        <w:t xml:space="preserve">specifically should awe replace accusation? Generic</w:t>
      </w:r>
      <w:r>
        <w:t xml:space="preserve"> </w:t>
      </w:r>
      <w:r>
        <w:t xml:space="preserve">“trust God in hard times”</w:t>
      </w:r>
      <w:r>
        <w:t xml:space="preserve"> </w:t>
      </w:r>
      <w:r>
        <w:t xml:space="preserve">preaching fails the text.</w:t>
      </w:r>
    </w:p>
    <w:p>
      <w:pPr>
        <w:numPr>
          <w:ilvl w:val="0"/>
          <w:numId w:val="1002"/>
        </w:numPr>
      </w:pPr>
      <w:r>
        <w:rPr>
          <w:b/>
          <w:bCs/>
        </w:rPr>
        <w:t xml:space="preserve">Failing to distinguish Elihu’s self-presentation from his theological content.</w:t>
      </w:r>
      <w:r>
        <w:t xml:space="preserve"> </w:t>
      </w:r>
      <w:r>
        <w:t xml:space="preserve">Elihu opens the chapter (vv. 1–4) with a claim to perfect knowledge that the reader must handle carefully —</w:t>
      </w:r>
      <w:r>
        <w:t xml:space="preserve"> </w:t>
      </w:r>
      <w:r>
        <w:t xml:space="preserve">“perfect in knowledge”</w:t>
      </w:r>
      <w:r>
        <w:t xml:space="preserve"> </w:t>
      </w:r>
      <w:r>
        <w:t xml:space="preserve">in v. 4 is ambiguous between a claim Elihu makes for himself and an attribute he attributes to God. Homiletically, this is a caution: even a speaker who is largely right about God can be dangerously wrong about himself. Do not preach Elihu as a model of humility; preach him as a model of what theological correctness looks like when it is insufficiently humbled before the very God it is describing.</w:t>
      </w:r>
    </w:p>
    <w:p>
      <w:pPr>
        <w:numPr>
          <w:ilvl w:val="0"/>
          <w:numId w:val="1002"/>
        </w:numPr>
      </w:pPr>
      <w:r>
        <w:rPr>
          <w:b/>
          <w:bCs/>
        </w:rPr>
        <w:t xml:space="preserve">Skipping the Christological grounding.</w:t>
      </w:r>
      <w:r>
        <w:t xml:space="preserve"> </w:t>
      </w:r>
      <w:r>
        <w:t xml:space="preserve">Job 36 describes a God who speaks through suffering, instructs through affliction, and governs through incomprehensible wisdom. The New Testament reveals that this God has entered the suffering Himself in the incarnation — that Jesus is not the one who explains Job’s suffering from a distance but the one who has descended into it. A sermon on Job 36 that does not arrive at Christ as the one who both suffered and redeems sufferers leaves the congregation with a theology of divine instruction without a theology of divine solidarity. The Main Takeaway must carry that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2026-07-14T21:04:05Z</dcterms:created>
  <dcterms:modified xsi:type="dcterms:W3CDTF">2026-07-14T21:04:05Z</dcterms:modified>
</cp:coreProperties>
</file>

<file path=docProps/custom.xml><?xml version="1.0" encoding="utf-8"?>
<Properties xmlns="http://schemas.openxmlformats.org/officeDocument/2006/custom-properties" xmlns:vt="http://schemas.openxmlformats.org/officeDocument/2006/docPropsVTypes"/>
</file>